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A2" w:rsidRDefault="000561A2" w:rsidP="005B5D9A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РОССИЙСКАЯ ФЕДЕРАЦИЯ</w:t>
      </w:r>
    </w:p>
    <w:p w:rsidR="000561A2" w:rsidRDefault="000561A2" w:rsidP="005B5D9A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ИРКУТСКАЯ ОБЛАСТЬ</w:t>
      </w:r>
    </w:p>
    <w:p w:rsidR="000561A2" w:rsidRDefault="000561A2" w:rsidP="005B5D9A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БОХАНСКИЙ РАЙОН</w:t>
      </w:r>
    </w:p>
    <w:p w:rsidR="000561A2" w:rsidRDefault="000561A2" w:rsidP="005B5D9A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МУНИЦИПАЛЬНОЕ ОБРАЗОВАНИЯ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Тихоновка</w:t>
      </w:r>
      <w:proofErr w:type="spellEnd"/>
      <w:r>
        <w:rPr>
          <w:rFonts w:ascii="Calibri" w:eastAsia="Calibri" w:hAnsi="Calibri" w:cs="Times New Roman"/>
          <w:sz w:val="28"/>
          <w:szCs w:val="28"/>
        </w:rPr>
        <w:t>»</w:t>
      </w:r>
    </w:p>
    <w:p w:rsidR="000561A2" w:rsidRDefault="000561A2" w:rsidP="005B5D9A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ГЛАВА АДМИНИСТРАЦИИ</w:t>
      </w:r>
    </w:p>
    <w:p w:rsidR="000561A2" w:rsidRDefault="000561A2" w:rsidP="005B5D9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561A2" w:rsidRPr="005C382C" w:rsidRDefault="000561A2" w:rsidP="005B5D9A">
      <w:pPr>
        <w:pStyle w:val="1"/>
        <w:jc w:val="center"/>
        <w:rPr>
          <w:b w:val="0"/>
          <w:sz w:val="28"/>
          <w:szCs w:val="28"/>
        </w:rPr>
      </w:pPr>
      <w:r w:rsidRPr="005C382C">
        <w:rPr>
          <w:b w:val="0"/>
          <w:sz w:val="28"/>
          <w:szCs w:val="28"/>
        </w:rPr>
        <w:t>ПОСТАНОВЛЕНИЕ</w:t>
      </w:r>
    </w:p>
    <w:p w:rsidR="000561A2" w:rsidRDefault="000561A2" w:rsidP="005B5D9A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0561A2" w:rsidRDefault="000561A2" w:rsidP="005B5D9A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:rsidR="000561A2" w:rsidRPr="000561A2" w:rsidRDefault="00EA4170" w:rsidP="005B5D9A">
      <w:pPr>
        <w:pStyle w:val="a3"/>
        <w:spacing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от  10.11.2016 г. № </w:t>
      </w:r>
      <w:r w:rsidR="008F0B5D">
        <w:rPr>
          <w:color w:val="242424"/>
          <w:sz w:val="28"/>
          <w:szCs w:val="28"/>
        </w:rPr>
        <w:t>211</w:t>
      </w:r>
    </w:p>
    <w:p w:rsidR="000561A2" w:rsidRDefault="000561A2" w:rsidP="00154984">
      <w:pPr>
        <w:pStyle w:val="a3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0561A2">
        <w:rPr>
          <w:b/>
          <w:bCs/>
          <w:color w:val="242424"/>
          <w:sz w:val="28"/>
          <w:szCs w:val="28"/>
        </w:rPr>
        <w:t>«Об утверждении порядка</w:t>
      </w:r>
    </w:p>
    <w:p w:rsidR="000561A2" w:rsidRDefault="000561A2" w:rsidP="00154984">
      <w:pPr>
        <w:pStyle w:val="a3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0561A2">
        <w:rPr>
          <w:b/>
          <w:bCs/>
          <w:color w:val="242424"/>
          <w:sz w:val="28"/>
          <w:szCs w:val="28"/>
        </w:rPr>
        <w:t xml:space="preserve"> исполнения бюджета администрации</w:t>
      </w:r>
    </w:p>
    <w:p w:rsidR="00154984" w:rsidRDefault="000561A2" w:rsidP="00154984">
      <w:pPr>
        <w:pStyle w:val="a3"/>
        <w:tabs>
          <w:tab w:val="center" w:pos="4677"/>
        </w:tabs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0561A2">
        <w:rPr>
          <w:b/>
          <w:bCs/>
          <w:color w:val="242424"/>
          <w:sz w:val="28"/>
          <w:szCs w:val="28"/>
        </w:rPr>
        <w:t xml:space="preserve"> МО «</w:t>
      </w:r>
      <w:proofErr w:type="spellStart"/>
      <w:r w:rsidRPr="000561A2">
        <w:rPr>
          <w:b/>
          <w:bCs/>
          <w:color w:val="242424"/>
          <w:sz w:val="28"/>
          <w:szCs w:val="28"/>
        </w:rPr>
        <w:t>Тихоновка</w:t>
      </w:r>
      <w:proofErr w:type="spellEnd"/>
      <w:proofErr w:type="gramStart"/>
      <w:r w:rsidRPr="000561A2">
        <w:rPr>
          <w:b/>
          <w:bCs/>
          <w:color w:val="242424"/>
          <w:sz w:val="28"/>
          <w:szCs w:val="28"/>
        </w:rPr>
        <w:t>»п</w:t>
      </w:r>
      <w:proofErr w:type="gramEnd"/>
      <w:r w:rsidRPr="000561A2">
        <w:rPr>
          <w:b/>
          <w:bCs/>
          <w:color w:val="242424"/>
          <w:sz w:val="28"/>
          <w:szCs w:val="28"/>
        </w:rPr>
        <w:t>о расходам»</w:t>
      </w:r>
    </w:p>
    <w:p w:rsidR="000561A2" w:rsidRPr="000561A2" w:rsidRDefault="00154984" w:rsidP="00154984">
      <w:pPr>
        <w:pStyle w:val="a3"/>
        <w:tabs>
          <w:tab w:val="center" w:pos="4677"/>
        </w:tabs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ab/>
      </w:r>
    </w:p>
    <w:p w:rsid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В соответствии со статьей 219 Бюджетного кодекса Российской Федерации</w:t>
      </w:r>
    </w:p>
    <w:p w:rsidR="00154984" w:rsidRDefault="00154984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154984" w:rsidRDefault="00154984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ПОСТАНОВЛЯЮ:</w:t>
      </w:r>
    </w:p>
    <w:p w:rsidR="00154984" w:rsidRPr="000561A2" w:rsidRDefault="00154984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1.</w:t>
      </w:r>
      <w:r w:rsidRPr="000561A2">
        <w:rPr>
          <w:rStyle w:val="apple-converted-space"/>
          <w:color w:val="242424"/>
          <w:sz w:val="28"/>
          <w:szCs w:val="28"/>
        </w:rPr>
        <w:t> </w:t>
      </w:r>
      <w:r w:rsidRPr="000561A2">
        <w:rPr>
          <w:bCs/>
          <w:color w:val="242424"/>
          <w:sz w:val="28"/>
          <w:szCs w:val="28"/>
        </w:rPr>
        <w:t>Утвердить</w:t>
      </w:r>
      <w:r w:rsidRPr="000561A2">
        <w:rPr>
          <w:rStyle w:val="apple-converted-space"/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</w:rPr>
        <w:t>порядок исполнения бюджета администрации МО «</w:t>
      </w:r>
      <w:proofErr w:type="spellStart"/>
      <w:r>
        <w:rPr>
          <w:color w:val="242424"/>
          <w:sz w:val="28"/>
          <w:szCs w:val="28"/>
        </w:rPr>
        <w:t>Тихоновка</w:t>
      </w:r>
      <w:proofErr w:type="spellEnd"/>
      <w:r>
        <w:rPr>
          <w:color w:val="242424"/>
          <w:sz w:val="28"/>
          <w:szCs w:val="28"/>
        </w:rPr>
        <w:t>»</w:t>
      </w:r>
      <w:r w:rsidRPr="000561A2">
        <w:rPr>
          <w:color w:val="242424"/>
          <w:sz w:val="28"/>
          <w:szCs w:val="28"/>
        </w:rPr>
        <w:t xml:space="preserve"> по расходам согласно приложению.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2. </w:t>
      </w:r>
      <w:r>
        <w:rPr>
          <w:color w:val="242424"/>
          <w:sz w:val="28"/>
          <w:szCs w:val="28"/>
        </w:rPr>
        <w:t>Опубликовать настоящее постановление в вестнике МО «</w:t>
      </w:r>
      <w:proofErr w:type="spellStart"/>
      <w:r>
        <w:rPr>
          <w:color w:val="242424"/>
          <w:sz w:val="28"/>
          <w:szCs w:val="28"/>
        </w:rPr>
        <w:t>Тихоновка</w:t>
      </w:r>
      <w:proofErr w:type="spellEnd"/>
      <w:r>
        <w:rPr>
          <w:color w:val="242424"/>
          <w:sz w:val="28"/>
          <w:szCs w:val="28"/>
        </w:rPr>
        <w:t>»</w:t>
      </w:r>
    </w:p>
    <w:p w:rsid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3. Контроль над исполнением настоящее постановление оставляю за собой.</w:t>
      </w:r>
    </w:p>
    <w:p w:rsid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5B5D9A" w:rsidRDefault="005B5D9A" w:rsidP="005B5D9A">
      <w:pPr>
        <w:pStyle w:val="a3"/>
        <w:spacing w:after="150" w:afterAutospacing="0"/>
        <w:rPr>
          <w:color w:val="242424"/>
          <w:sz w:val="28"/>
          <w:szCs w:val="28"/>
        </w:rPr>
      </w:pPr>
    </w:p>
    <w:p w:rsidR="00154984" w:rsidRPr="000561A2" w:rsidRDefault="00154984" w:rsidP="005B5D9A">
      <w:pPr>
        <w:pStyle w:val="a3"/>
        <w:spacing w:after="150" w:afterAutospacing="0"/>
        <w:rPr>
          <w:color w:val="242424"/>
          <w:sz w:val="28"/>
          <w:szCs w:val="28"/>
        </w:rPr>
      </w:pPr>
    </w:p>
    <w:p w:rsidR="000561A2" w:rsidRDefault="000561A2" w:rsidP="005B5D9A">
      <w:pPr>
        <w:pStyle w:val="a3"/>
        <w:spacing w:after="15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Глав</w:t>
      </w:r>
      <w:r>
        <w:rPr>
          <w:color w:val="242424"/>
          <w:sz w:val="28"/>
          <w:szCs w:val="28"/>
        </w:rPr>
        <w:t>а администрации                                                             Скоробогатова М.</w:t>
      </w:r>
      <w:proofErr w:type="gramStart"/>
      <w:r>
        <w:rPr>
          <w:color w:val="242424"/>
          <w:sz w:val="28"/>
          <w:szCs w:val="28"/>
        </w:rPr>
        <w:t>В</w:t>
      </w:r>
      <w:proofErr w:type="gramEnd"/>
    </w:p>
    <w:p w:rsidR="000561A2" w:rsidRDefault="000561A2" w:rsidP="005B5D9A">
      <w:pPr>
        <w:pStyle w:val="a3"/>
        <w:spacing w:after="150" w:afterAutospacing="0"/>
        <w:rPr>
          <w:color w:val="242424"/>
          <w:sz w:val="28"/>
          <w:szCs w:val="28"/>
        </w:rPr>
      </w:pPr>
    </w:p>
    <w:p w:rsidR="000561A2" w:rsidRDefault="000561A2" w:rsidP="005B5D9A">
      <w:pPr>
        <w:pStyle w:val="a3"/>
        <w:spacing w:after="150" w:afterAutospacing="0"/>
        <w:rPr>
          <w:color w:val="242424"/>
          <w:sz w:val="28"/>
          <w:szCs w:val="28"/>
        </w:rPr>
      </w:pPr>
    </w:p>
    <w:p w:rsidR="000561A2" w:rsidRDefault="000561A2" w:rsidP="005B5D9A">
      <w:pPr>
        <w:pStyle w:val="a3"/>
        <w:spacing w:after="150" w:afterAutospacing="0"/>
        <w:rPr>
          <w:color w:val="242424"/>
          <w:sz w:val="28"/>
          <w:szCs w:val="28"/>
        </w:rPr>
      </w:pPr>
    </w:p>
    <w:p w:rsidR="00154984" w:rsidRDefault="00154984" w:rsidP="005B5D9A">
      <w:pPr>
        <w:pStyle w:val="a3"/>
        <w:spacing w:after="150" w:afterAutospacing="0"/>
        <w:rPr>
          <w:color w:val="242424"/>
          <w:sz w:val="28"/>
          <w:szCs w:val="28"/>
        </w:rPr>
      </w:pPr>
    </w:p>
    <w:p w:rsidR="000561A2" w:rsidRPr="000561A2" w:rsidRDefault="000561A2" w:rsidP="005B5D9A">
      <w:pPr>
        <w:pStyle w:val="a3"/>
        <w:spacing w:after="150" w:afterAutospacing="0"/>
        <w:rPr>
          <w:color w:val="242424"/>
          <w:sz w:val="28"/>
          <w:szCs w:val="28"/>
        </w:rPr>
      </w:pPr>
    </w:p>
    <w:p w:rsidR="005B5D9A" w:rsidRDefault="000561A2" w:rsidP="005B5D9A">
      <w:pPr>
        <w:pStyle w:val="a3"/>
        <w:spacing w:after="150" w:afterAutospacing="0"/>
        <w:jc w:val="right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lastRenderedPageBreak/>
        <w:t>Приложение к постановлению</w:t>
      </w:r>
    </w:p>
    <w:p w:rsidR="000561A2" w:rsidRPr="000561A2" w:rsidRDefault="005B5D9A" w:rsidP="005B5D9A">
      <w:pPr>
        <w:pStyle w:val="a3"/>
        <w:spacing w:after="150" w:afterAutospacing="0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от </w:t>
      </w:r>
      <w:r w:rsidR="008F0B5D">
        <w:rPr>
          <w:color w:val="242424"/>
          <w:sz w:val="28"/>
          <w:szCs w:val="28"/>
        </w:rPr>
        <w:t>10.11.</w:t>
      </w:r>
      <w:r>
        <w:rPr>
          <w:color w:val="242424"/>
          <w:sz w:val="28"/>
          <w:szCs w:val="28"/>
        </w:rPr>
        <w:t xml:space="preserve"> 2016 г. № </w:t>
      </w:r>
      <w:r w:rsidR="008F0B5D">
        <w:rPr>
          <w:color w:val="242424"/>
          <w:sz w:val="28"/>
          <w:szCs w:val="28"/>
        </w:rPr>
        <w:t>211</w:t>
      </w:r>
    </w:p>
    <w:p w:rsidR="000561A2" w:rsidRPr="000561A2" w:rsidRDefault="000561A2" w:rsidP="005B5D9A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0561A2">
        <w:rPr>
          <w:b/>
          <w:bCs/>
          <w:color w:val="242424"/>
          <w:sz w:val="28"/>
          <w:szCs w:val="28"/>
        </w:rPr>
        <w:t>Положение о</w:t>
      </w:r>
      <w:r w:rsidR="005B5D9A">
        <w:rPr>
          <w:b/>
          <w:bCs/>
          <w:color w:val="242424"/>
          <w:sz w:val="28"/>
          <w:szCs w:val="28"/>
        </w:rPr>
        <w:t xml:space="preserve"> порядке исполнения бюджета администрации МО «</w:t>
      </w:r>
      <w:proofErr w:type="spellStart"/>
      <w:r w:rsidR="005B5D9A">
        <w:rPr>
          <w:b/>
          <w:bCs/>
          <w:color w:val="242424"/>
          <w:sz w:val="28"/>
          <w:szCs w:val="28"/>
        </w:rPr>
        <w:t>Тихоновка</w:t>
      </w:r>
      <w:proofErr w:type="spellEnd"/>
      <w:r w:rsidR="005B5D9A">
        <w:rPr>
          <w:b/>
          <w:bCs/>
          <w:color w:val="242424"/>
          <w:sz w:val="28"/>
          <w:szCs w:val="28"/>
        </w:rPr>
        <w:t>»</w:t>
      </w:r>
      <w:r w:rsidRPr="000561A2">
        <w:rPr>
          <w:b/>
          <w:bCs/>
          <w:color w:val="242424"/>
          <w:sz w:val="28"/>
          <w:szCs w:val="28"/>
        </w:rPr>
        <w:t xml:space="preserve"> по расходам</w:t>
      </w:r>
    </w:p>
    <w:p w:rsidR="000561A2" w:rsidRPr="000561A2" w:rsidRDefault="000561A2" w:rsidP="005B5D9A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1. Общие положения</w:t>
      </w:r>
    </w:p>
    <w:p w:rsidR="005B5D9A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1.1. Настоящее Положение разработано в соответствии со статьей 219 Бюджетного кодекса Российской Федерации и устанавливает порядок</w:t>
      </w:r>
      <w:r w:rsidR="005B5D9A">
        <w:rPr>
          <w:color w:val="242424"/>
          <w:sz w:val="28"/>
          <w:szCs w:val="28"/>
        </w:rPr>
        <w:t>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1.2. Исполнение бюджета поселения по расходам и источникам финансирования осуществляется на лицевых счетах, открытых получателем средств бюджета поселения в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на едином счете бюджета поселения, путем представления расходных расписаний для доведения бюджетных данных и платежных документов в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>. Исполнение бюджета предусматривает: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принятия бюджетных обязательств;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подтверждения денежных обязательств;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санкционирования оплаты денежных обязательств;</w:t>
      </w:r>
    </w:p>
    <w:p w:rsid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подтверждения исполнения денежных обязательств;</w:t>
      </w:r>
    </w:p>
    <w:p w:rsidR="00154984" w:rsidRPr="000561A2" w:rsidRDefault="00154984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0561A2" w:rsidRDefault="000561A2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2. Принятие бюджетных и денежных обязательств.</w:t>
      </w:r>
    </w:p>
    <w:p w:rsidR="00154984" w:rsidRPr="000561A2" w:rsidRDefault="00154984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2.1. Получатель средств бюджета поселения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законодательством, иным правовым актом, соглашением.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2.2. Заключение получателем средств бюджета муниципальных контрактов (договоров) и оплата принятых бюджетных обязательств, производится в пределах доведенных ему в текущем финансовом году по кодам бюджетной классификации расходов бюджета поселения, лимитов бюджетных обязательств и с учетом принятых и неисполненных в предшествующие финансовые годы обязательств.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2.3. </w:t>
      </w:r>
      <w:proofErr w:type="gramStart"/>
      <w:r w:rsidRPr="000561A2">
        <w:rPr>
          <w:color w:val="242424"/>
          <w:sz w:val="28"/>
          <w:szCs w:val="28"/>
        </w:rPr>
        <w:t>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денежных обязательств по оплате за поставленные товары (накладная, акт приема-передачи), выполненные работы (оказанные услуги), (акт выполненных работ, услуг), а также, иных необходимых для осуществления текущего контроля, установленных нормативно-правовыми актами Российской Федерации документов, подтверждающих возникновение денежных обязательств у получателя средств, осуществляется не позднее 25</w:t>
      </w:r>
      <w:proofErr w:type="gramEnd"/>
      <w:r w:rsidRPr="000561A2">
        <w:rPr>
          <w:color w:val="242424"/>
          <w:sz w:val="28"/>
          <w:szCs w:val="28"/>
        </w:rPr>
        <w:t xml:space="preserve"> декабря текущего финансового года;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lastRenderedPageBreak/>
        <w:t>2.4. В муниципальном контракте (договоре) на поставку товаров, выполнение работ, оказание услуг получатели средств бюджета поселения в праве, предусматривать авансовые платежи: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а) в размере до 100 процентов по муниципальному контракту (договору) но не более лимитов бюджетных обязательств, подлежащих исполнению за счет средств бюджета поселения в соответствующем финансовом году по договорам (контрактам):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об оказании услуг связи, интернет, за исключением междугородной и международной связи;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о приобретении ави</w:t>
      </w:r>
      <w:proofErr w:type="gramStart"/>
      <w:r w:rsidRPr="000561A2">
        <w:rPr>
          <w:color w:val="242424"/>
          <w:sz w:val="28"/>
          <w:szCs w:val="28"/>
        </w:rPr>
        <w:t>а-</w:t>
      </w:r>
      <w:proofErr w:type="gramEnd"/>
      <w:r w:rsidRPr="000561A2">
        <w:rPr>
          <w:color w:val="242424"/>
          <w:sz w:val="28"/>
          <w:szCs w:val="28"/>
        </w:rPr>
        <w:t xml:space="preserve"> и железнодорожных билетов, а также билетов для проезда городским и пригородным транспортом;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о найме жилых помещений при служебных командировках;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о страховании автогражданской ответственности;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на обучение, подготовку и переподготовку специалистов;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об оказании услуг организациями федеральной почтовой связи;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об оказании услуг распространения периодических печатных изданий по подписке;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на оплату коммунальных услуг, газоснабжения, электроснабжения, водоснабжения и водоотведения объектов поселения;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на поставку товаров (работ, услуг) при подготовке и проведении общественно значимых социальных, культурных, а также спортивных мероприятий;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б) в размере до 30 процентов от суммы муниципального контракта (договора), но не более 30 процентов лимитов бюджетных обязательств, подлежащих исполнению за счет средств бюджета поселения в соответствующем финансовом году, по остальным договорам (контрактам), если иное не предусмотрено законодательством.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2.5. Если муниципальный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в муниципальном контракте (договоре) на текущий финансовый год.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2.6. Получатель средств бюджета поселения в случае неисполнения или ненадлежащего исполнения поставщиком обязательств по муниципальному контракту (договору) до 20 декабря текущего финансового года обязан: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принять меры по расторжению муниципального контракта (договора) по соглашению сторон, а в случае не достижения необходимого соглашения обратиться в суд с иском о его расторжении, предусмотрев в исковом заявлении обязательное возмещение убытков и взыскание неустойки в соответствии с законодательством Российской Федерации;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направить информацию о поставщике, для включения в реестр недобросовестных поставщиков в целях его недопущения к участию в торгах на поставку продукции для муниципальных нужд.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lastRenderedPageBreak/>
        <w:t>2.7 Порядок выдачи наличных денег из кассы администрации под отчет (и (или) перечисление в безналичной форме) определяется действующими нормативными документами и учетной политикой администрации. Получатель средств бюджета поселения обязан принять меры по минимизации расчетов наличными денежными средствами.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Предельный размер расчетов наличными деньгами устанавливается в соответствии с нормативными актами Центрального банка Российской Федерации.</w:t>
      </w:r>
    </w:p>
    <w:p w:rsid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proofErr w:type="gramStart"/>
      <w:r w:rsidRPr="000561A2">
        <w:rPr>
          <w:color w:val="242424"/>
          <w:sz w:val="28"/>
          <w:szCs w:val="28"/>
        </w:rPr>
        <w:t>Ответственность за нецелевое расходование средств бюджета поселения, при совершении расчетов наличными деньгами, несет получатель средств бюджета поселения, в соответствии с действующем законодательством.</w:t>
      </w:r>
      <w:proofErr w:type="gramEnd"/>
    </w:p>
    <w:p w:rsidR="00154984" w:rsidRPr="000561A2" w:rsidRDefault="00154984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0561A2" w:rsidRDefault="000561A2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3. Подтверждение денежных обязательств.</w:t>
      </w:r>
    </w:p>
    <w:p w:rsidR="00154984" w:rsidRPr="000561A2" w:rsidRDefault="00154984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3.1.Получатель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3.2.При оплате денежных обязательств получатель средств предоставляет в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вместе с платежными документами на кассовый расход соответствующий документ, подтверждающий возникновения денежного обязательства при поставке товаров (накладная и (или) акт приемки-передачи, и (или) счет-фактура), выполнении работ (акт о приемке выполненных работ, справка о стоимости выполненных работ и затрат, и (или) счет, и (или) счет </w:t>
      </w:r>
      <w:proofErr w:type="gramStart"/>
      <w:r w:rsidRPr="000561A2">
        <w:rPr>
          <w:color w:val="242424"/>
          <w:sz w:val="28"/>
          <w:szCs w:val="28"/>
        </w:rPr>
        <w:t>–ф</w:t>
      </w:r>
      <w:proofErr w:type="gramEnd"/>
      <w:r w:rsidRPr="000561A2">
        <w:rPr>
          <w:color w:val="242424"/>
          <w:sz w:val="28"/>
          <w:szCs w:val="28"/>
        </w:rPr>
        <w:t>актура), оказании услуг (акт выполненных работ оказанных услуг и (или) счет, и (или) счет-фактура), договор или муниципальный ко</w:t>
      </w:r>
      <w:r w:rsidR="00154984">
        <w:rPr>
          <w:color w:val="242424"/>
          <w:sz w:val="28"/>
          <w:szCs w:val="28"/>
        </w:rPr>
        <w:t>нтракт.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3.3 Сметная стоимость проектов на капитальный ремонт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Кемеровской области.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3.4</w:t>
      </w:r>
      <w:proofErr w:type="gramStart"/>
      <w:r w:rsidRPr="000561A2">
        <w:rPr>
          <w:color w:val="242424"/>
          <w:sz w:val="28"/>
          <w:szCs w:val="28"/>
        </w:rPr>
        <w:t xml:space="preserve"> В</w:t>
      </w:r>
      <w:proofErr w:type="gramEnd"/>
      <w:r w:rsidRPr="000561A2">
        <w:rPr>
          <w:color w:val="242424"/>
          <w:sz w:val="28"/>
          <w:szCs w:val="28"/>
        </w:rPr>
        <w:t xml:space="preserve"> случаях, когда в соответствии с законодательством Российской Федерации государственная экспертиза проектной документации не проводится, смета на проведение капитального ремонта (сводный сметный расчет стоимости работ) должны содержать заверенную подписью руководителя или уполномоченного лица и скрепленную оттиском печати главы поселения отметку следующего содержания: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"Проверено, не требует государственной экспертизы, подлежит финансированию в сумме _____ рублей".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3.5 Требования, указанные пунктом 3.2 настоящего Порядка, не распространяются при подтверждении возникновения денежного обязательства и санкционировании оплаты денежных обязательств, связанных: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 социальными выплатами населению;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lastRenderedPageBreak/>
        <w:t>с перечислением заработной платы работникам администрации.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 предоставлением бюджетных инвестиций юридическим лицам, не являющимися государственными (муниципальными) учреждениями;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 предоставлением межбюджетных трансфертов;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 предоставлением платежей, взносов, налогов и сборов, уплате штрафов, пеней за несвоевременную уплату налогов и сборов.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 исполнением судебных актов по искам к Российской федерации о возмещении вреда, причиненного гражданину или юридическому лицу в результате незаконных действии (бездействий) органов государственной власти Российской Федерации либо должностных лиц этих органов.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 получением наличных денег;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proofErr w:type="gramStart"/>
      <w:r w:rsidRPr="000561A2">
        <w:rPr>
          <w:color w:val="242424"/>
          <w:sz w:val="28"/>
          <w:szCs w:val="28"/>
        </w:rPr>
        <w:t>при оплате договоров с кредитными организациями на оказание услуг по зачислению средств на счета</w:t>
      </w:r>
      <w:proofErr w:type="gramEnd"/>
      <w:r w:rsidRPr="000561A2">
        <w:rPr>
          <w:color w:val="242424"/>
          <w:sz w:val="28"/>
          <w:szCs w:val="28"/>
        </w:rPr>
        <w:t xml:space="preserve"> физических лиц;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поселения с физическим лицом, не являющимся индивидуальным предпринимателем.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Требования, указанные пунктом 3,2 не распространяются в части предоставления договора при поставке товаров, когда заключение договоров законодательством Российской Федерации не предусмотрено.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3.6. Получатель средств бюджета поселения предоставляет в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главы поселения (далее – электронная копия документа). При отсутствии технической возможности предоставить в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электронную копию документа подтверждающего возникновение денежного обязательства, документ предоставляется поселением на бумажном носителе.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3.7. Муниципальные контракты (договора), а также сведения о муниципальном контракте размещенные на официальном сайте в сети Интернет, подписанные электронно-цифровой подписью, представляются в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в электронном виде.</w:t>
      </w:r>
    </w:p>
    <w:p w:rsid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3.8. В случае представления копии на бумажном носителе, данная копия заверяется в установленном порядке, с указанием ссылки на применение электронно-цифровой подписи. Например: «Копия Договора от</w:t>
      </w:r>
      <w:proofErr w:type="gramStart"/>
      <w:r w:rsidRPr="000561A2">
        <w:rPr>
          <w:color w:val="242424"/>
          <w:sz w:val="28"/>
          <w:szCs w:val="28"/>
        </w:rPr>
        <w:t xml:space="preserve"> ,</w:t>
      </w:r>
      <w:proofErr w:type="gramEnd"/>
      <w:r w:rsidRPr="000561A2">
        <w:rPr>
          <w:color w:val="242424"/>
          <w:sz w:val="28"/>
          <w:szCs w:val="28"/>
        </w:rPr>
        <w:t xml:space="preserve"> № подписанный электронно-цифровой подписью (или ЭЦП) Верна И.С. Иванов».</w:t>
      </w:r>
    </w:p>
    <w:p w:rsidR="00154984" w:rsidRPr="000561A2" w:rsidRDefault="00154984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0561A2" w:rsidRDefault="000561A2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4. Санкционирование оплаты денежных обязательств</w:t>
      </w:r>
    </w:p>
    <w:p w:rsidR="00154984" w:rsidRPr="000561A2" w:rsidRDefault="00154984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4.1. Для оплаты денежных обязательств получатели средств бюджета поселения, представляют платежные документы в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по месту обслуживания.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4.2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проверяет: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Правильность заполнения платежных документов на наличие правильно указанных реквизитов (тип документа, номер, дата) и показателей </w:t>
      </w:r>
      <w:r w:rsidRPr="000561A2">
        <w:rPr>
          <w:color w:val="242424"/>
          <w:sz w:val="28"/>
          <w:szCs w:val="28"/>
        </w:rPr>
        <w:lastRenderedPageBreak/>
        <w:t>предусмотренных к заполнению получателем средств бюджета поселения, в соответствии с установленными требованиями Министерства финансов и Федерального казначейства;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соответствие содержания операции, исходя из подтверждающих документов, коду классификации операций сектора государственного управления и содержанию текста назначения платежа, указанного в платежных документах;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соответствие показателей раздела 2 «Реквизиты документа </w:t>
      </w:r>
      <w:proofErr w:type="gramStart"/>
      <w:r w:rsidRPr="000561A2">
        <w:rPr>
          <w:color w:val="242424"/>
          <w:sz w:val="28"/>
          <w:szCs w:val="28"/>
        </w:rPr>
        <w:t>–о</w:t>
      </w:r>
      <w:proofErr w:type="gramEnd"/>
      <w:r w:rsidRPr="000561A2">
        <w:rPr>
          <w:color w:val="242424"/>
          <w:sz w:val="28"/>
          <w:szCs w:val="28"/>
        </w:rPr>
        <w:t>снования»Заявки на кассовый расход данным, указанным в графе 7 «Назначение платежа (примечание) раздела 1 «Реквизиты документа»;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соответствие графы «Код по БК плательщика</w:t>
      </w:r>
      <w:proofErr w:type="gramStart"/>
      <w:r w:rsidRPr="000561A2">
        <w:rPr>
          <w:color w:val="242424"/>
          <w:sz w:val="28"/>
          <w:szCs w:val="28"/>
        </w:rPr>
        <w:t>»р</w:t>
      </w:r>
      <w:proofErr w:type="gramEnd"/>
      <w:r w:rsidRPr="000561A2">
        <w:rPr>
          <w:color w:val="242424"/>
          <w:sz w:val="28"/>
          <w:szCs w:val="28"/>
        </w:rPr>
        <w:t>аздела 5 «Расшифровка заявки на кассовый расход» и номера лицевого счета указанного в кодовой зоне Заявки на кассовый расход ,данным, указанным в графе 7 «Назначение платежа ( примечание)» раздела 1 «Реквизиты документа» (при их указании).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В документе « Расходное расписание»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осуществляет проверку поля «Примечание» на соответствие данным, отраженным в соответствующих полях документа. В случае несоответствия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возвращает расходное расписание.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4.3.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осуществляет процедуру санкционирования оплаты денежных обязательств после проверки наличия документов, представляемых получателями средств бюджета района, предусмотренных пунктом 3,2 настоящего Порядка, подтверждающих возникновение денежного обязательства с учетом положений пункта 3,5 настоящего Порядка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4.4.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осуществляет прием документов для санкционирования оплаты денежных обязательств до 30 декабря текущего года, в исключительных случаях 31 декабря текущего года включительно.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4.5. Ответственность за правильность оформления и достоверность представленных документов, соблюдение норм расходов возлагается на получателей средств бюджета поселения.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Санкционирование оплаты денежных обязательств, при предоставлении счета–фактуры (счета), осуществляется при наличии на ней разрешительной надписи руководителя или лиц его замещающих “бухгалтерия к оплате”, его подписи.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4.6. До 1 февраля текущего финансового года получатель средств бюджета поселения представляет в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справку в произвольной форме о сроках выплаты заработной платы. Платежные документы на выплату заработной платы исполняются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с учетом сроков, указанных в предоставленной справке.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Санкционирование оплаты денежных обязательств, связанных с перечислением налогов и сборов осуществляется при наличии платежного документа на перечисление фактически начисленных налогов и сборов, предусмотренных налоговым законодательством Российской Федерации, на основании бухгалтерской отчетности.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4.7.По выплатам стимулирующего характера и при оплате расходов по служебным командировкам получатель средств бюджета поселения, в </w:t>
      </w:r>
      <w:r w:rsidRPr="000561A2">
        <w:rPr>
          <w:color w:val="242424"/>
          <w:sz w:val="28"/>
          <w:szCs w:val="28"/>
        </w:rPr>
        <w:lastRenderedPageBreak/>
        <w:t>платежных документах в назначении платежа указывает нормативный акт, на основании которого осуществляются данные выплаты, его номер и дату.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4.8. Погашение, кредиторской задолженности на приобретенные товары, (работы, услуги) за период, предшествующий текущему финансовому году, производится в пределах утвержденных бюджетных ассигнований текущего финансового года, при условии указания в платежных документах «погашение кредиторской задолженности </w:t>
      </w:r>
      <w:proofErr w:type="gramStart"/>
      <w:r w:rsidRPr="000561A2">
        <w:rPr>
          <w:color w:val="242424"/>
          <w:sz w:val="28"/>
          <w:szCs w:val="28"/>
        </w:rPr>
        <w:t>за</w:t>
      </w:r>
      <w:proofErr w:type="gramEnd"/>
      <w:r w:rsidRPr="000561A2">
        <w:rPr>
          <w:color w:val="242424"/>
          <w:sz w:val="28"/>
          <w:szCs w:val="28"/>
        </w:rPr>
        <w:t xml:space="preserve">…» </w:t>
      </w:r>
      <w:proofErr w:type="gramStart"/>
      <w:r w:rsidRPr="000561A2">
        <w:rPr>
          <w:color w:val="242424"/>
          <w:sz w:val="28"/>
          <w:szCs w:val="28"/>
        </w:rPr>
        <w:t>с</w:t>
      </w:r>
      <w:proofErr w:type="gramEnd"/>
      <w:r w:rsidRPr="000561A2">
        <w:rPr>
          <w:color w:val="242424"/>
          <w:sz w:val="28"/>
          <w:szCs w:val="28"/>
        </w:rPr>
        <w:t xml:space="preserve"> указанием периода, номера, даты документа-основания.</w:t>
      </w:r>
    </w:p>
    <w:p w:rsid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4.9. В случае если форма, содержание платежных документов не соответствуют установленным требованиям Министерства финансов Российской Федерации, Федерального казначейства и (или) нарушены требования пунктов 2,4 4.2, 4.3,4.5 настоящего Порядка,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возвращает платежные документы без исполнения с указанием причины возврата.</w:t>
      </w:r>
    </w:p>
    <w:p w:rsidR="00154984" w:rsidRPr="000561A2" w:rsidRDefault="00154984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0561A2" w:rsidRDefault="000561A2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>5. Подтверждение исполнения денежных обязательств</w:t>
      </w:r>
    </w:p>
    <w:p w:rsidR="00154984" w:rsidRPr="000561A2" w:rsidRDefault="00154984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5.1. Подтверждение исполнения денежных обязательств осуществляется на основании платежных документов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>, подтверждающих списание денежных средств с единого счета бюджета поселения в пользу физических или юридических лиц.</w:t>
      </w:r>
    </w:p>
    <w:p w:rsidR="000561A2" w:rsidRPr="000561A2" w:rsidRDefault="000561A2" w:rsidP="0015498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0561A2">
        <w:rPr>
          <w:color w:val="242424"/>
          <w:sz w:val="28"/>
          <w:szCs w:val="28"/>
        </w:rPr>
        <w:t xml:space="preserve">5.2. </w:t>
      </w:r>
      <w:proofErr w:type="spellStart"/>
      <w:r w:rsidRPr="000561A2">
        <w:rPr>
          <w:color w:val="242424"/>
          <w:sz w:val="28"/>
          <w:szCs w:val="28"/>
        </w:rPr>
        <w:t>ОрФК</w:t>
      </w:r>
      <w:proofErr w:type="spellEnd"/>
      <w:r w:rsidRPr="000561A2">
        <w:rPr>
          <w:color w:val="242424"/>
          <w:sz w:val="28"/>
          <w:szCs w:val="28"/>
        </w:rPr>
        <w:t xml:space="preserve"> выдает получателям средств выписки из лицевых счетов в установленном Федеральным казначейством порядке.</w:t>
      </w:r>
    </w:p>
    <w:p w:rsidR="000561A2" w:rsidRPr="000561A2" w:rsidRDefault="000561A2" w:rsidP="00154984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802333" w:rsidRPr="000561A2" w:rsidRDefault="00802333" w:rsidP="0015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2333" w:rsidRPr="000561A2" w:rsidSect="0080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A2"/>
    <w:rsid w:val="000561A2"/>
    <w:rsid w:val="00154984"/>
    <w:rsid w:val="005B5D9A"/>
    <w:rsid w:val="00802333"/>
    <w:rsid w:val="008F0B5D"/>
    <w:rsid w:val="00AA02F0"/>
    <w:rsid w:val="00EA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33"/>
  </w:style>
  <w:style w:type="paragraph" w:styleId="1">
    <w:name w:val="heading 1"/>
    <w:basedOn w:val="a"/>
    <w:next w:val="a"/>
    <w:link w:val="10"/>
    <w:qFormat/>
    <w:rsid w:val="000561A2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1A2"/>
  </w:style>
  <w:style w:type="character" w:styleId="a4">
    <w:name w:val="Hyperlink"/>
    <w:basedOn w:val="a0"/>
    <w:uiPriority w:val="99"/>
    <w:semiHidden/>
    <w:unhideWhenUsed/>
    <w:rsid w:val="000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561A2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ПерминовСВ</dc:creator>
  <cp:lastModifiedBy>ПерминовСВ</cp:lastModifiedBy>
  <cp:revision>4</cp:revision>
  <cp:lastPrinted>2016-11-10T01:38:00Z</cp:lastPrinted>
  <dcterms:created xsi:type="dcterms:W3CDTF">2016-11-09T08:52:00Z</dcterms:created>
  <dcterms:modified xsi:type="dcterms:W3CDTF">2016-11-10T01:42:00Z</dcterms:modified>
</cp:coreProperties>
</file>